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4F58C" w14:textId="77777777" w:rsidR="00577A51" w:rsidRPr="00187382" w:rsidRDefault="00F30D13"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187382">
        <w:rPr>
          <w:rFonts w:eastAsia="Arial Unicode MS" w:cs="Arial Unicode MS"/>
          <w:color w:val="000000"/>
          <w:sz w:val="20"/>
          <w:szCs w:val="20"/>
          <w:u w:color="000000"/>
          <w:bdr w:val="nil"/>
          <w:lang w:val="en-US"/>
        </w:rPr>
        <w:t xml:space="preserve">  </w:t>
      </w:r>
      <w:bookmarkEnd w:id="0"/>
    </w:p>
    <w:p w14:paraId="509CC63A" w14:textId="5598C53B" w:rsidR="002E2AD6" w:rsidRPr="00187382" w:rsidRDefault="00F30D13" w:rsidP="00187382">
      <w:pPr>
        <w:pBdr>
          <w:top w:val="nil"/>
          <w:left w:val="nil"/>
          <w:bottom w:val="nil"/>
          <w:right w:val="nil"/>
          <w:between w:val="nil"/>
          <w:bar w:val="nil"/>
        </w:pBdr>
        <w:ind w:left="2127"/>
        <w:jc w:val="both"/>
        <w:rPr>
          <w:bdr w:val="nil"/>
          <w:lang w:val="en-US"/>
        </w:rPr>
      </w:pPr>
      <w:r>
        <w:rPr>
          <w:bdr w:val="nil"/>
          <w:lang w:val="en-US"/>
        </w:rPr>
        <w:t xml:space="preserve"> Press release no. 46/2024</w:t>
      </w:r>
    </w:p>
    <w:p w14:paraId="296D7072" w14:textId="77777777" w:rsidR="004A0CB8" w:rsidRPr="00C50862" w:rsidRDefault="004A0CB8" w:rsidP="002E2AD6">
      <w:pPr>
        <w:ind w:left="2127" w:hanging="284"/>
        <w:jc w:val="both"/>
        <w:rPr>
          <w:sz w:val="28"/>
          <w:szCs w:val="28"/>
          <w:lang w:val="en-US"/>
        </w:rPr>
      </w:pPr>
    </w:p>
    <w:p w14:paraId="667F82EE" w14:textId="77777777" w:rsidR="00577A51" w:rsidRPr="00C50862" w:rsidRDefault="00F30D13" w:rsidP="00577A51">
      <w:pPr>
        <w:ind w:left="2268"/>
        <w:jc w:val="both"/>
        <w:rPr>
          <w:b/>
          <w:bCs/>
          <w:lang w:val="en-US"/>
        </w:rPr>
      </w:pPr>
      <w:r>
        <w:rPr>
          <w:b/>
          <w:bCs/>
          <w:bdr w:val="nil"/>
          <w:lang w:val="en-US"/>
        </w:rPr>
        <w:t>Contractor of the Year Awarded at EIMA International</w:t>
      </w:r>
    </w:p>
    <w:p w14:paraId="44CEC32C" w14:textId="77777777" w:rsidR="00577A51" w:rsidRPr="00C50862" w:rsidRDefault="00577A51" w:rsidP="00577A51">
      <w:pPr>
        <w:ind w:left="2268"/>
        <w:jc w:val="both"/>
        <w:rPr>
          <w:b/>
          <w:bCs/>
          <w:lang w:val="en-US"/>
        </w:rPr>
      </w:pPr>
    </w:p>
    <w:p w14:paraId="4B22393D" w14:textId="77777777" w:rsidR="00577A51" w:rsidRPr="00C50862" w:rsidRDefault="00F30D13" w:rsidP="00577A51">
      <w:pPr>
        <w:ind w:left="2268"/>
        <w:jc w:val="both"/>
        <w:rPr>
          <w:b/>
          <w:bCs/>
          <w:i/>
          <w:lang w:val="en-US"/>
        </w:rPr>
      </w:pPr>
      <w:r>
        <w:rPr>
          <w:b/>
          <w:bCs/>
          <w:i/>
          <w:iCs/>
          <w:bdr w:val="nil"/>
          <w:lang w:val="en-US"/>
        </w:rPr>
        <w:t xml:space="preserve">The eighth annual award ceremony organized by Cai - the Confederation of Italian Agricultural Mechanics and Farmers in collaboration with </w:t>
      </w:r>
      <w:proofErr w:type="spellStart"/>
      <w:r>
        <w:rPr>
          <w:b/>
          <w:bCs/>
          <w:i/>
          <w:iCs/>
          <w:bdr w:val="nil"/>
          <w:lang w:val="en-US"/>
        </w:rPr>
        <w:t>Edagricole</w:t>
      </w:r>
      <w:proofErr w:type="spellEnd"/>
      <w:r>
        <w:rPr>
          <w:b/>
          <w:bCs/>
          <w:i/>
          <w:iCs/>
          <w:bdr w:val="nil"/>
          <w:lang w:val="en-US"/>
        </w:rPr>
        <w:t xml:space="preserve"> took place on the third day of the great exhibition dedicated to agricultural technologies and gardening machinery. There were a total of six award categories </w:t>
      </w:r>
    </w:p>
    <w:p w14:paraId="7AFAB338" w14:textId="77777777" w:rsidR="00577A51" w:rsidRPr="00C50862" w:rsidRDefault="00577A51" w:rsidP="00577A51">
      <w:pPr>
        <w:ind w:left="2268"/>
        <w:jc w:val="both"/>
        <w:rPr>
          <w:b/>
          <w:bCs/>
          <w:i/>
          <w:lang w:val="en-US"/>
        </w:rPr>
      </w:pPr>
    </w:p>
    <w:p w14:paraId="7EBA7848" w14:textId="77777777" w:rsidR="00577A51" w:rsidRPr="00C50862" w:rsidRDefault="00F30D13" w:rsidP="00577A51">
      <w:pPr>
        <w:ind w:left="2268"/>
        <w:jc w:val="both"/>
        <w:rPr>
          <w:bCs/>
          <w:lang w:val="en-US"/>
        </w:rPr>
      </w:pPr>
      <w:r>
        <w:rPr>
          <w:bCs/>
          <w:bdr w:val="nil"/>
          <w:lang w:val="en-US"/>
        </w:rPr>
        <w:t>Agricultural machinery was at center stage at the 46th annual EIMA International event. The Bologna event saw the best Italian agricultural machinery entrepreneurs receive awards from the</w:t>
      </w:r>
      <w:r w:rsidR="00C50862">
        <w:rPr>
          <w:bCs/>
          <w:bdr w:val="nil"/>
          <w:lang w:val="en-US"/>
        </w:rPr>
        <w:t xml:space="preserve"> </w:t>
      </w:r>
      <w:proofErr w:type="spellStart"/>
      <w:r>
        <w:rPr>
          <w:bCs/>
          <w:bdr w:val="nil"/>
          <w:lang w:val="en-US"/>
        </w:rPr>
        <w:t>Edagricole</w:t>
      </w:r>
      <w:proofErr w:type="spellEnd"/>
      <w:r>
        <w:rPr>
          <w:bCs/>
          <w:bdr w:val="nil"/>
          <w:lang w:val="en-US"/>
        </w:rPr>
        <w:t xml:space="preserve"> publishing house, which publishes the monthly magazine 'Il </w:t>
      </w:r>
      <w:proofErr w:type="spellStart"/>
      <w:r>
        <w:rPr>
          <w:bCs/>
          <w:bdr w:val="nil"/>
          <w:lang w:val="en-US"/>
        </w:rPr>
        <w:t>Contoterzista</w:t>
      </w:r>
      <w:proofErr w:type="spellEnd"/>
      <w:r>
        <w:rPr>
          <w:bCs/>
          <w:bdr w:val="nil"/>
          <w:lang w:val="en-US"/>
        </w:rPr>
        <w:t xml:space="preserve">', in collaboration with Cai – the Confederation of Italian Agricultural Mechanics and Farmers. There were a total of six award categories in this eighth annual 'Contractor of the Year' event. </w:t>
      </w:r>
    </w:p>
    <w:p w14:paraId="52A5559F" w14:textId="77777777" w:rsidR="00577A51" w:rsidRPr="00C50862" w:rsidRDefault="00F30D13" w:rsidP="00577A51">
      <w:pPr>
        <w:ind w:left="2268"/>
        <w:jc w:val="both"/>
        <w:rPr>
          <w:bCs/>
          <w:lang w:val="en-US"/>
        </w:rPr>
      </w:pPr>
      <w:r>
        <w:rPr>
          <w:bCs/>
          <w:bdr w:val="nil"/>
          <w:lang w:val="en-US"/>
        </w:rPr>
        <w:t xml:space="preserve">In the </w:t>
      </w:r>
      <w:r>
        <w:rPr>
          <w:b/>
          <w:bCs/>
          <w:bdr w:val="nil"/>
          <w:lang w:val="en-US"/>
        </w:rPr>
        <w:t>Precision Farming</w:t>
      </w:r>
      <w:r>
        <w:rPr>
          <w:bdr w:val="nil"/>
          <w:lang w:val="en-US"/>
        </w:rPr>
        <w:t xml:space="preserve"> category, </w:t>
      </w:r>
      <w:proofErr w:type="spellStart"/>
      <w:r>
        <w:rPr>
          <w:bdr w:val="nil"/>
          <w:lang w:val="en-US"/>
        </w:rPr>
        <w:t>Fagiolini</w:t>
      </w:r>
      <w:proofErr w:type="spellEnd"/>
      <w:r>
        <w:rPr>
          <w:bdr w:val="nil"/>
          <w:lang w:val="en-US"/>
        </w:rPr>
        <w:t xml:space="preserve"> Roberto of Piombino (Li) has established his young Tuscan company with an entire fleet of tractors and combine harvesters configured with satellite guidance systems. The company firmly believes in precision agriculture as a technology that can save time and ensure profitability.</w:t>
      </w:r>
    </w:p>
    <w:p w14:paraId="2BD28B28" w14:textId="77777777" w:rsidR="00577A51" w:rsidRPr="00C50862" w:rsidRDefault="00F30D13" w:rsidP="00577A51">
      <w:pPr>
        <w:ind w:left="2268"/>
        <w:jc w:val="both"/>
        <w:rPr>
          <w:lang w:val="en-US"/>
        </w:rPr>
      </w:pPr>
      <w:r>
        <w:rPr>
          <w:bCs/>
          <w:bdr w:val="nil"/>
          <w:lang w:val="en-US"/>
        </w:rPr>
        <w:t xml:space="preserve">In the </w:t>
      </w:r>
      <w:r>
        <w:rPr>
          <w:b/>
          <w:bCs/>
          <w:bdr w:val="nil"/>
          <w:lang w:val="en-US"/>
        </w:rPr>
        <w:t>Innovation</w:t>
      </w:r>
      <w:r>
        <w:rPr>
          <w:bdr w:val="nil"/>
          <w:lang w:val="en-US"/>
        </w:rPr>
        <w:t xml:space="preserve"> category the award went to the Bonora Harvesting company of Ferrara which, whose motto "We cultivate data" helps them to design and carry out quality field work y optimizing production, costs and execution times.</w:t>
      </w:r>
    </w:p>
    <w:p w14:paraId="47314191" w14:textId="77777777" w:rsidR="00577A51" w:rsidRPr="00C50862" w:rsidRDefault="00F30D13" w:rsidP="00577A51">
      <w:pPr>
        <w:ind w:left="2268"/>
        <w:jc w:val="both"/>
        <w:rPr>
          <w:lang w:val="en-US"/>
        </w:rPr>
      </w:pPr>
      <w:r>
        <w:rPr>
          <w:bCs/>
          <w:bdr w:val="nil"/>
          <w:lang w:val="en-US"/>
        </w:rPr>
        <w:t xml:space="preserve">The award in the category </w:t>
      </w:r>
      <w:r>
        <w:rPr>
          <w:b/>
          <w:bCs/>
          <w:bdr w:val="nil"/>
          <w:lang w:val="en-US"/>
        </w:rPr>
        <w:t>Young</w:t>
      </w:r>
      <w:r>
        <w:rPr>
          <w:bdr w:val="nil"/>
          <w:lang w:val="en-US"/>
        </w:rPr>
        <w:t xml:space="preserve"> went to Daniele and Davide Nannini of the Nannini Alessandro &amp; C. </w:t>
      </w:r>
      <w:proofErr w:type="spellStart"/>
      <w:r>
        <w:rPr>
          <w:bdr w:val="nil"/>
          <w:lang w:val="en-US"/>
        </w:rPr>
        <w:t>snc</w:t>
      </w:r>
      <w:proofErr w:type="spellEnd"/>
      <w:r>
        <w:rPr>
          <w:bdr w:val="nil"/>
          <w:lang w:val="en-US"/>
        </w:rPr>
        <w:t xml:space="preserve"> company of </w:t>
      </w:r>
      <w:proofErr w:type="spellStart"/>
      <w:r>
        <w:rPr>
          <w:bdr w:val="nil"/>
          <w:lang w:val="en-US"/>
        </w:rPr>
        <w:t>Valsamoggia</w:t>
      </w:r>
      <w:proofErr w:type="spellEnd"/>
      <w:r>
        <w:rPr>
          <w:bdr w:val="nil"/>
          <w:lang w:val="en-US"/>
        </w:rPr>
        <w:t xml:space="preserve"> (Bo).  The Nannini brothers have been working alongside the company founded by their father for years and have now taken over the reins. Their business is specialized in the haymaking sector.</w:t>
      </w:r>
    </w:p>
    <w:p w14:paraId="47AD2ED1" w14:textId="77777777" w:rsidR="00577A51" w:rsidRPr="00C50862" w:rsidRDefault="00F30D13" w:rsidP="00577A51">
      <w:pPr>
        <w:ind w:left="2268"/>
        <w:jc w:val="both"/>
        <w:rPr>
          <w:bCs/>
          <w:lang w:val="en-US"/>
        </w:rPr>
      </w:pPr>
      <w:r>
        <w:rPr>
          <w:bCs/>
          <w:bdr w:val="nil"/>
          <w:lang w:val="en-US"/>
        </w:rPr>
        <w:t xml:space="preserve">The </w:t>
      </w:r>
      <w:r>
        <w:rPr>
          <w:b/>
          <w:bCs/>
          <w:bdr w:val="nil"/>
          <w:lang w:val="en-US"/>
        </w:rPr>
        <w:t>Supply chain</w:t>
      </w:r>
      <w:r>
        <w:rPr>
          <w:bdr w:val="nil"/>
          <w:lang w:val="en-US"/>
        </w:rPr>
        <w:t xml:space="preserve"> category award went to Pietro Cattaneo of the </w:t>
      </w:r>
      <w:proofErr w:type="spellStart"/>
      <w:r>
        <w:rPr>
          <w:bdr w:val="nil"/>
          <w:lang w:val="en-US"/>
        </w:rPr>
        <w:t>Lavorazioni</w:t>
      </w:r>
      <w:proofErr w:type="spellEnd"/>
      <w:r>
        <w:rPr>
          <w:bdr w:val="nil"/>
          <w:lang w:val="en-US"/>
        </w:rPr>
        <w:t xml:space="preserve"> </w:t>
      </w:r>
      <w:proofErr w:type="spellStart"/>
      <w:r>
        <w:rPr>
          <w:bdr w:val="nil"/>
          <w:lang w:val="en-US"/>
        </w:rPr>
        <w:t>contoterzi</w:t>
      </w:r>
      <w:proofErr w:type="spellEnd"/>
      <w:r>
        <w:rPr>
          <w:bdr w:val="nil"/>
          <w:lang w:val="en-US"/>
        </w:rPr>
        <w:t xml:space="preserve"> Cattaneo di Cattaneo Pietro e C. </w:t>
      </w:r>
      <w:proofErr w:type="spellStart"/>
      <w:r>
        <w:rPr>
          <w:bdr w:val="nil"/>
          <w:lang w:val="en-US"/>
        </w:rPr>
        <w:t>snc</w:t>
      </w:r>
      <w:proofErr w:type="spellEnd"/>
      <w:r>
        <w:rPr>
          <w:bdr w:val="nil"/>
          <w:lang w:val="en-US"/>
        </w:rPr>
        <w:t xml:space="preserve"> company of </w:t>
      </w:r>
      <w:proofErr w:type="spellStart"/>
      <w:r>
        <w:rPr>
          <w:bdr w:val="nil"/>
          <w:lang w:val="en-US"/>
        </w:rPr>
        <w:t>Gorlago</w:t>
      </w:r>
      <w:proofErr w:type="spellEnd"/>
      <w:r>
        <w:rPr>
          <w:bdr w:val="nil"/>
          <w:lang w:val="en-US"/>
        </w:rPr>
        <w:t xml:space="preserve"> (</w:t>
      </w:r>
      <w:proofErr w:type="spellStart"/>
      <w:r>
        <w:rPr>
          <w:bdr w:val="nil"/>
          <w:lang w:val="en-US"/>
        </w:rPr>
        <w:t>Bg</w:t>
      </w:r>
      <w:proofErr w:type="spellEnd"/>
      <w:r>
        <w:rPr>
          <w:bdr w:val="nil"/>
          <w:lang w:val="en-US"/>
        </w:rPr>
        <w:t>), which since 2010 has decided to focus on supply chain projects together with a local mill and which since 2015 has also been producing its own flour from ancient native corn.</w:t>
      </w:r>
    </w:p>
    <w:p w14:paraId="59E9EB48" w14:textId="77777777" w:rsidR="00577A51" w:rsidRPr="00C50862" w:rsidRDefault="00F30D13" w:rsidP="00577A51">
      <w:pPr>
        <w:ind w:left="2268"/>
        <w:jc w:val="both"/>
        <w:rPr>
          <w:iCs/>
          <w:lang w:val="en-US"/>
        </w:rPr>
      </w:pPr>
      <w:r>
        <w:rPr>
          <w:bCs/>
          <w:bdr w:val="nil"/>
          <w:lang w:val="en-US"/>
        </w:rPr>
        <w:t xml:space="preserve">In the </w:t>
      </w:r>
      <w:r>
        <w:rPr>
          <w:b/>
          <w:bCs/>
          <w:bdr w:val="nil"/>
          <w:lang w:val="en-US"/>
        </w:rPr>
        <w:t>Diversification</w:t>
      </w:r>
      <w:r>
        <w:rPr>
          <w:bdr w:val="nil"/>
          <w:lang w:val="en-US"/>
        </w:rPr>
        <w:t xml:space="preserve"> category the award went to Giuseppe and Dario </w:t>
      </w:r>
      <w:proofErr w:type="spellStart"/>
      <w:r>
        <w:rPr>
          <w:bdr w:val="nil"/>
          <w:lang w:val="en-US"/>
        </w:rPr>
        <w:t>Ortuso</w:t>
      </w:r>
      <w:proofErr w:type="spellEnd"/>
      <w:r>
        <w:rPr>
          <w:bdr w:val="nil"/>
          <w:lang w:val="en-US"/>
        </w:rPr>
        <w:t xml:space="preserve"> of the </w:t>
      </w:r>
      <w:proofErr w:type="spellStart"/>
      <w:r>
        <w:rPr>
          <w:bdr w:val="nil"/>
          <w:lang w:val="en-US"/>
        </w:rPr>
        <w:t>Ortuso</w:t>
      </w:r>
      <w:proofErr w:type="spellEnd"/>
      <w:r>
        <w:rPr>
          <w:bdr w:val="nil"/>
          <w:lang w:val="en-US"/>
        </w:rPr>
        <w:t xml:space="preserve"> srl company of Foggia. The Apulian company is run by two cousins who, among their various activities, have decided to focus on a particular crop - chamomile - in close collaboration with a well-known company producing this medicinal plant.</w:t>
      </w:r>
    </w:p>
    <w:p w14:paraId="7DF3FD72" w14:textId="77777777" w:rsidR="00577A51" w:rsidRPr="00C50862" w:rsidRDefault="00F30D13" w:rsidP="00577A51">
      <w:pPr>
        <w:ind w:left="2268"/>
        <w:jc w:val="both"/>
        <w:rPr>
          <w:lang w:val="en-US"/>
        </w:rPr>
      </w:pPr>
      <w:r>
        <w:rPr>
          <w:bCs/>
          <w:bdr w:val="nil"/>
          <w:lang w:val="en-US"/>
        </w:rPr>
        <w:t xml:space="preserve">And in the category for </w:t>
      </w:r>
      <w:r>
        <w:rPr>
          <w:b/>
          <w:bCs/>
          <w:bdr w:val="nil"/>
          <w:lang w:val="en-US"/>
        </w:rPr>
        <w:t>Women</w:t>
      </w:r>
      <w:r>
        <w:rPr>
          <w:bdr w:val="nil"/>
          <w:lang w:val="en-US"/>
        </w:rPr>
        <w:t xml:space="preserve">, Valentina Peroni of the Peroni Giuseppe e </w:t>
      </w:r>
      <w:proofErr w:type="spellStart"/>
      <w:r>
        <w:rPr>
          <w:bdr w:val="nil"/>
          <w:lang w:val="en-US"/>
        </w:rPr>
        <w:t>figli</w:t>
      </w:r>
      <w:proofErr w:type="spellEnd"/>
      <w:r>
        <w:rPr>
          <w:bdr w:val="nil"/>
          <w:lang w:val="en-US"/>
        </w:rPr>
        <w:t xml:space="preserve"> </w:t>
      </w:r>
      <w:proofErr w:type="spellStart"/>
      <w:r>
        <w:rPr>
          <w:bdr w:val="nil"/>
          <w:lang w:val="en-US"/>
        </w:rPr>
        <w:t>Snc</w:t>
      </w:r>
      <w:proofErr w:type="spellEnd"/>
      <w:r>
        <w:rPr>
          <w:bdr w:val="nil"/>
          <w:lang w:val="en-US"/>
        </w:rPr>
        <w:t xml:space="preserve"> company of </w:t>
      </w:r>
      <w:proofErr w:type="spellStart"/>
      <w:r>
        <w:rPr>
          <w:bdr w:val="nil"/>
          <w:lang w:val="en-US"/>
        </w:rPr>
        <w:t>Montegiorgio</w:t>
      </w:r>
      <w:proofErr w:type="spellEnd"/>
      <w:r>
        <w:rPr>
          <w:bdr w:val="nil"/>
          <w:lang w:val="en-US"/>
        </w:rPr>
        <w:t xml:space="preserve"> (Fm) won the award. The company was founded in 1958 and now with Valentina, her sister Eleonora and her brother Mattia is in its third generation. The three children handle the administrative, sales and the management of the vehicle fleet, respectively.</w:t>
      </w:r>
    </w:p>
    <w:p w14:paraId="144F0BE2" w14:textId="77777777" w:rsidR="00577A51" w:rsidRPr="00C50862" w:rsidRDefault="00F30D13" w:rsidP="00577A51">
      <w:pPr>
        <w:ind w:left="2268"/>
        <w:jc w:val="both"/>
        <w:rPr>
          <w:iCs/>
          <w:lang w:val="en-US"/>
        </w:rPr>
      </w:pPr>
      <w:r>
        <w:rPr>
          <w:iCs/>
          <w:bdr w:val="nil"/>
          <w:lang w:val="en-US"/>
        </w:rPr>
        <w:t xml:space="preserve">An honorable mention, a career award, in this eighth annual Contractor of the Year event went to Rolando Esposto Pirani, for his decades of activity in the national trade association and in the provincial association of Ancona.  </w:t>
      </w:r>
    </w:p>
    <w:p w14:paraId="37878E2E" w14:textId="77777777" w:rsidR="00577A51" w:rsidRPr="00C50862" w:rsidRDefault="00F30D13" w:rsidP="00577A51">
      <w:pPr>
        <w:ind w:left="2268"/>
        <w:jc w:val="both"/>
        <w:rPr>
          <w:lang w:val="en-US"/>
        </w:rPr>
      </w:pPr>
      <w:r>
        <w:rPr>
          <w:bdr w:val="nil"/>
          <w:lang w:val="en-US"/>
        </w:rPr>
        <w:t xml:space="preserve">The award categories were supported by leading technical equipment companies: Topcon (precision farming), Syngenta (innovation), Zaccaria (youth), Kramp (supply chain), Claas (diversification) and </w:t>
      </w:r>
      <w:proofErr w:type="spellStart"/>
      <w:r>
        <w:rPr>
          <w:bdr w:val="nil"/>
          <w:lang w:val="en-US"/>
        </w:rPr>
        <w:t>Bkt</w:t>
      </w:r>
      <w:proofErr w:type="spellEnd"/>
      <w:r>
        <w:rPr>
          <w:bdr w:val="nil"/>
          <w:lang w:val="en-US"/>
        </w:rPr>
        <w:t xml:space="preserve"> (women).</w:t>
      </w:r>
    </w:p>
    <w:p w14:paraId="66665393" w14:textId="77777777" w:rsidR="00E62EF9" w:rsidRPr="00C50862" w:rsidRDefault="00E62EF9" w:rsidP="00BD3494">
      <w:pPr>
        <w:ind w:left="2127" w:right="-150"/>
        <w:jc w:val="both"/>
        <w:rPr>
          <w:sz w:val="23"/>
          <w:szCs w:val="23"/>
          <w:lang w:val="en-US"/>
        </w:rPr>
      </w:pPr>
    </w:p>
    <w:p w14:paraId="7EA11892" w14:textId="77777777" w:rsidR="00774B84" w:rsidRPr="004A0CB8" w:rsidRDefault="00F30D13" w:rsidP="004A0CB8">
      <w:pPr>
        <w:ind w:left="2127" w:right="-150"/>
        <w:jc w:val="both"/>
        <w:rPr>
          <w:sz w:val="23"/>
          <w:szCs w:val="23"/>
        </w:rPr>
      </w:pPr>
      <w:r>
        <w:rPr>
          <w:b/>
          <w:bCs/>
          <w:i/>
          <w:iCs/>
          <w:sz w:val="23"/>
          <w:szCs w:val="23"/>
          <w:bdr w:val="nil"/>
          <w:lang w:val="en-US"/>
        </w:rPr>
        <w:t xml:space="preserve">  Bologna, November 8,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9793F" w14:textId="77777777" w:rsidR="0088633D" w:rsidRDefault="0088633D">
      <w:r>
        <w:separator/>
      </w:r>
    </w:p>
  </w:endnote>
  <w:endnote w:type="continuationSeparator" w:id="0">
    <w:p w14:paraId="7896BDD0" w14:textId="77777777" w:rsidR="0088633D" w:rsidRDefault="0088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6294D" w14:textId="77777777" w:rsidR="0088633D" w:rsidRDefault="0088633D">
      <w:r>
        <w:separator/>
      </w:r>
    </w:p>
  </w:footnote>
  <w:footnote w:type="continuationSeparator" w:id="0">
    <w:p w14:paraId="162219DB" w14:textId="77777777" w:rsidR="0088633D" w:rsidRDefault="0088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C519B" w14:textId="77777777" w:rsidR="00774B84" w:rsidRDefault="00F30D13">
    <w:pPr>
      <w:pStyle w:val="Intestazione"/>
    </w:pPr>
    <w:r>
      <w:rPr>
        <w:noProof/>
        <w:lang w:val="en-US" w:eastAsia="en-US"/>
      </w:rPr>
      <w:drawing>
        <wp:anchor distT="0" distB="0" distL="114300" distR="114300" simplePos="0" relativeHeight="251658240" behindDoc="1" locked="0" layoutInCell="1" allowOverlap="1" wp14:anchorId="03B426F6" wp14:editId="3147679C">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4A2"/>
    <w:rsid w:val="0003410A"/>
    <w:rsid w:val="00041381"/>
    <w:rsid w:val="00072B4D"/>
    <w:rsid w:val="000867E4"/>
    <w:rsid w:val="00092F10"/>
    <w:rsid w:val="000B5BE7"/>
    <w:rsid w:val="000C42E5"/>
    <w:rsid w:val="000C552A"/>
    <w:rsid w:val="00123F64"/>
    <w:rsid w:val="00131C1D"/>
    <w:rsid w:val="00132C83"/>
    <w:rsid w:val="0016465E"/>
    <w:rsid w:val="00187382"/>
    <w:rsid w:val="001C4FAA"/>
    <w:rsid w:val="001E4BD1"/>
    <w:rsid w:val="001E5DAA"/>
    <w:rsid w:val="001F54A2"/>
    <w:rsid w:val="002205D6"/>
    <w:rsid w:val="002808A7"/>
    <w:rsid w:val="002C3A99"/>
    <w:rsid w:val="002D6176"/>
    <w:rsid w:val="002E2AD6"/>
    <w:rsid w:val="003728AA"/>
    <w:rsid w:val="0038239F"/>
    <w:rsid w:val="00392F74"/>
    <w:rsid w:val="003B7256"/>
    <w:rsid w:val="004043E1"/>
    <w:rsid w:val="00427A0F"/>
    <w:rsid w:val="00455C8D"/>
    <w:rsid w:val="004839AE"/>
    <w:rsid w:val="004A0CB8"/>
    <w:rsid w:val="004D7DCB"/>
    <w:rsid w:val="00557A6D"/>
    <w:rsid w:val="00577A51"/>
    <w:rsid w:val="00590BF8"/>
    <w:rsid w:val="006761F4"/>
    <w:rsid w:val="006E0FCB"/>
    <w:rsid w:val="006E2603"/>
    <w:rsid w:val="007148A8"/>
    <w:rsid w:val="00725234"/>
    <w:rsid w:val="00745F6A"/>
    <w:rsid w:val="00751C16"/>
    <w:rsid w:val="00774B84"/>
    <w:rsid w:val="007870B2"/>
    <w:rsid w:val="007912B3"/>
    <w:rsid w:val="007A5169"/>
    <w:rsid w:val="007C31B2"/>
    <w:rsid w:val="007F0871"/>
    <w:rsid w:val="00801795"/>
    <w:rsid w:val="008378A8"/>
    <w:rsid w:val="00851F4B"/>
    <w:rsid w:val="00864AF6"/>
    <w:rsid w:val="0088201C"/>
    <w:rsid w:val="0088633D"/>
    <w:rsid w:val="008A4ED0"/>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64C4"/>
    <w:rsid w:val="00BC5F3E"/>
    <w:rsid w:val="00BD3494"/>
    <w:rsid w:val="00BF58EF"/>
    <w:rsid w:val="00C31F12"/>
    <w:rsid w:val="00C50862"/>
    <w:rsid w:val="00C75C43"/>
    <w:rsid w:val="00CA0B3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90625"/>
    <w:rsid w:val="00E972F1"/>
    <w:rsid w:val="00EC2BD8"/>
    <w:rsid w:val="00F30D13"/>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9E1AE"/>
  <w14:defaultImageDpi w14:val="300"/>
  <w15:docId w15:val="{C81E4427-35A1-499D-920E-D1E201EF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Mondo Macchina</cp:lastModifiedBy>
  <cp:revision>5</cp:revision>
  <cp:lastPrinted>2024-11-06T18:07:00Z</cp:lastPrinted>
  <dcterms:created xsi:type="dcterms:W3CDTF">2024-11-08T13:26:00Z</dcterms:created>
  <dcterms:modified xsi:type="dcterms:W3CDTF">2024-11-08T15:39:00Z</dcterms:modified>
</cp:coreProperties>
</file>